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F0" w:rsidRDefault="00255DF0" w:rsidP="00255DF0">
      <w:pPr>
        <w:pStyle w:val="Standard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MÓZGOWE USZKODZENIE WIDZENIA</w:t>
      </w:r>
    </w:p>
    <w:p w:rsidR="00255DF0" w:rsidRDefault="00255DF0" w:rsidP="00255DF0">
      <w:pPr>
        <w:pStyle w:val="Standard"/>
        <w:jc w:val="center"/>
        <w:rPr>
          <w:rFonts w:ascii="Calibri" w:hAnsi="Calibri" w:cs="Calibri"/>
        </w:rPr>
      </w:pPr>
    </w:p>
    <w:p w:rsidR="00255DF0" w:rsidRDefault="00255DF0" w:rsidP="00255DF0">
      <w:pPr>
        <w:pStyle w:val="Bezodstpw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wielu dzieci ze złożoną niepełnosprawnością  obserwujemy specyficzny sposób patrzenia. Występuje on u dzieci przewdwcześnie urodzonych, obarczonych schorzeniami neurologicznymi lub poważnymi urazami mózgu. Te zdarzenia  są sygnałem, że mogło dojść do uszkodzenia drogi wzrokowej i dzieci z tymi chorobami mogą mieć trudności z przetwarzaniem informacji wzrokowych. Trudności te określa się jako mózgowe uszkodzenie widzenia.</w:t>
      </w:r>
    </w:p>
    <w:p w:rsidR="00255DF0" w:rsidRDefault="00255DF0" w:rsidP="00255DF0">
      <w:pPr>
        <w:pStyle w:val="Bezodstpw"/>
        <w:spacing w:line="360" w:lineRule="auto"/>
        <w:jc w:val="both"/>
        <w:rPr>
          <w:rFonts w:ascii="Calibri" w:hAnsi="Calibri" w:cs="Calibri"/>
        </w:rPr>
      </w:pPr>
    </w:p>
    <w:p w:rsidR="00255DF0" w:rsidRDefault="00255DF0" w:rsidP="00CC5A6B">
      <w:pPr>
        <w:pStyle w:val="Bezodstpw"/>
        <w:spacing w:line="360" w:lineRule="auto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Definicja mózgowego uszkodzenia widzenia stwierdza, że jest to zaburzenie widzenia spowodowane uszkodzeniami układu wzrokowego umiejscowionymi </w:t>
      </w:r>
      <w:r w:rsidR="00CC5A6B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 xml:space="preserve">w obrębie dróg wzrokowych lub kory wzrokowej lub innych obszarów kory mózgowej.  </w:t>
      </w:r>
    </w:p>
    <w:p w:rsidR="00255DF0" w:rsidRDefault="00255DF0" w:rsidP="00255DF0">
      <w:pPr>
        <w:pStyle w:val="Standard"/>
        <w:spacing w:line="360" w:lineRule="auto"/>
        <w:jc w:val="both"/>
        <w:rPr>
          <w:rFonts w:ascii="Calibri" w:hAnsi="Calibri" w:cs="Calibri"/>
        </w:rPr>
      </w:pPr>
    </w:p>
    <w:p w:rsidR="00255DF0" w:rsidRDefault="00255DF0" w:rsidP="00255DF0">
      <w:pPr>
        <w:pStyle w:val="Standard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Diagnoza mózgowego uszkodzenia widzenia powinna być brana pod uwagę w sytuacji gdy dziecko:</w:t>
      </w:r>
    </w:p>
    <w:p w:rsidR="00255DF0" w:rsidRDefault="00255DF0" w:rsidP="00255DF0">
      <w:pPr>
        <w:pStyle w:val="Bezodstpw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 prawidłowe lub prawie prawidłowe wyniki badania okulistycznego,</w:t>
      </w:r>
    </w:p>
    <w:p w:rsidR="00255DF0" w:rsidRDefault="00255DF0" w:rsidP="00255DF0">
      <w:pPr>
        <w:pStyle w:val="Bezodstpw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 lub miało problemy neurologiczne,</w:t>
      </w:r>
    </w:p>
    <w:p w:rsidR="00255DF0" w:rsidRDefault="00255DF0" w:rsidP="005A421D">
      <w:pPr>
        <w:pStyle w:val="Bezodstpw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reaguje na stymulację wzrokową zachowaniami</w:t>
      </w:r>
      <w:r w:rsidR="005A421D">
        <w:rPr>
          <w:rFonts w:ascii="Calibri" w:hAnsi="Calibri" w:cs="Calibri"/>
        </w:rPr>
        <w:t xml:space="preserve">, które są </w:t>
      </w:r>
      <w:r>
        <w:rPr>
          <w:rFonts w:ascii="Calibri" w:hAnsi="Calibri" w:cs="Calibri"/>
        </w:rPr>
        <w:t>charakterystyczne dla mózgowego uszkodzenia widzenia.</w:t>
      </w:r>
    </w:p>
    <w:p w:rsidR="00255DF0" w:rsidRDefault="00255DF0" w:rsidP="00255DF0">
      <w:pPr>
        <w:pStyle w:val="Bezodstpw"/>
        <w:spacing w:line="360" w:lineRule="auto"/>
        <w:jc w:val="both"/>
        <w:rPr>
          <w:rFonts w:ascii="Calibri" w:hAnsi="Calibri" w:cs="Calibri"/>
        </w:rPr>
      </w:pPr>
    </w:p>
    <w:p w:rsidR="00255DF0" w:rsidRDefault="00255DF0" w:rsidP="00255DF0">
      <w:pPr>
        <w:pStyle w:val="Standard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Objawy mózgowego uszkodzenia widzenia są bardzo zróżnicowane i zależą od lokalizacji uszkodzenia, wieku dziecka w momencie uszkodzenia, typu uszkodzenia oraz rozmiaru uszkodzenia drogi wzrokowej.</w:t>
      </w:r>
    </w:p>
    <w:p w:rsidR="00255DF0" w:rsidRDefault="00255DF0" w:rsidP="00255DF0">
      <w:pPr>
        <w:pStyle w:val="Standard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Wyróżniono 10 charakterystycznych zachowań wz</w:t>
      </w:r>
      <w:r w:rsidR="005A421D">
        <w:rPr>
          <w:rFonts w:ascii="Calibri" w:hAnsi="Calibri" w:cs="Calibri"/>
        </w:rPr>
        <w:t xml:space="preserve">rokowych, które uznano za </w:t>
      </w:r>
      <w:r>
        <w:rPr>
          <w:rFonts w:ascii="Calibri" w:hAnsi="Calibri" w:cs="Calibri"/>
        </w:rPr>
        <w:t xml:space="preserve">symptomy mózgowego uszkodzenia widzenia. Klasyfikację tę po raz pierwszy opublikował w 1987 roku </w:t>
      </w:r>
      <w:r w:rsidR="00CC5A6B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dr James Jan i jego zespół neurologów dziecięcych. Mimo, że upłynęło sporo lat od ustalenia tych cech, wielu nowych badaczy i praktyków zajęło się tym zagadnieniem. Dzięki temu opublikowano pogłębione kwalifikacje specyficznych zachowań wzrokowych w postaci  listy 10 cech. </w:t>
      </w:r>
      <w:r w:rsidR="00CC5A6B">
        <w:rPr>
          <w:rFonts w:ascii="Calibri" w:hAnsi="Calibri" w:cs="Calibri"/>
        </w:rPr>
        <w:br/>
      </w:r>
      <w:r>
        <w:rPr>
          <w:rFonts w:ascii="Calibri" w:hAnsi="Calibri" w:cs="Calibri"/>
        </w:rPr>
        <w:t>Jest to powszechnie akceptowany zestaw typowych zachowań wzrokowych symptomatycznych dla mózgowego uszkodzenia widzenia. Należą do nich:</w:t>
      </w:r>
    </w:p>
    <w:p w:rsidR="00255DF0" w:rsidRDefault="00255DF0" w:rsidP="00255DF0">
      <w:pPr>
        <w:pStyle w:val="Standard"/>
        <w:numPr>
          <w:ilvl w:val="0"/>
          <w:numId w:val="5"/>
        </w:numPr>
        <w:tabs>
          <w:tab w:val="left" w:pos="1440"/>
        </w:tabs>
        <w:spacing w:line="360" w:lineRule="auto"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silna preferencja kolorów, zwłaszcza czerwonego i żółtego,</w:t>
      </w:r>
    </w:p>
    <w:p w:rsidR="00255DF0" w:rsidRDefault="00255DF0" w:rsidP="00255DF0">
      <w:pPr>
        <w:pStyle w:val="Standard"/>
        <w:numPr>
          <w:ilvl w:val="0"/>
          <w:numId w:val="2"/>
        </w:numPr>
        <w:tabs>
          <w:tab w:val="left" w:pos="1440"/>
        </w:tabs>
        <w:spacing w:line="360" w:lineRule="auto"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potrzeba ruchu dla wywołania lub utrzymania uwagi wzrokowej,</w:t>
      </w:r>
    </w:p>
    <w:p w:rsidR="00255DF0" w:rsidRDefault="00255DF0" w:rsidP="00255DF0">
      <w:pPr>
        <w:pStyle w:val="Standard"/>
        <w:numPr>
          <w:ilvl w:val="0"/>
          <w:numId w:val="2"/>
        </w:numPr>
        <w:tabs>
          <w:tab w:val="left" w:pos="1440"/>
        </w:tabs>
        <w:spacing w:line="360" w:lineRule="auto"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odroczone w czasie reakcje wzrokowe,</w:t>
      </w:r>
    </w:p>
    <w:p w:rsidR="00255DF0" w:rsidRDefault="00255DF0" w:rsidP="00255DF0">
      <w:pPr>
        <w:pStyle w:val="Standard"/>
        <w:numPr>
          <w:ilvl w:val="0"/>
          <w:numId w:val="2"/>
        </w:numPr>
        <w:tabs>
          <w:tab w:val="left" w:pos="1440"/>
        </w:tabs>
        <w:spacing w:line="360" w:lineRule="auto"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preferencje określonego pola widzenia</w:t>
      </w:r>
    </w:p>
    <w:p w:rsidR="00255DF0" w:rsidRDefault="00255DF0" w:rsidP="00255DF0">
      <w:pPr>
        <w:pStyle w:val="Standard"/>
        <w:numPr>
          <w:ilvl w:val="0"/>
          <w:numId w:val="2"/>
        </w:numPr>
        <w:tabs>
          <w:tab w:val="left" w:pos="1440"/>
        </w:tabs>
        <w:spacing w:line="360" w:lineRule="auto"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trudności ze złożonym, wieloelementowym materiałem wzrokowym,</w:t>
      </w:r>
    </w:p>
    <w:p w:rsidR="00255DF0" w:rsidRDefault="00255DF0" w:rsidP="00255DF0">
      <w:pPr>
        <w:pStyle w:val="Standard"/>
        <w:numPr>
          <w:ilvl w:val="0"/>
          <w:numId w:val="2"/>
        </w:numPr>
        <w:tabs>
          <w:tab w:val="left" w:pos="1440"/>
        </w:tabs>
        <w:spacing w:line="360" w:lineRule="auto"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wpatrywanie się w światło i inne nietypowe patrzenie, np. brak skupienia wzroku,</w:t>
      </w:r>
    </w:p>
    <w:p w:rsidR="00255DF0" w:rsidRDefault="00255DF0" w:rsidP="00255DF0">
      <w:pPr>
        <w:pStyle w:val="Standard"/>
        <w:numPr>
          <w:ilvl w:val="0"/>
          <w:numId w:val="2"/>
        </w:numPr>
        <w:tabs>
          <w:tab w:val="left" w:pos="1440"/>
        </w:tabs>
        <w:spacing w:line="360" w:lineRule="auto"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trudności z patrzeniem na odległość,</w:t>
      </w:r>
    </w:p>
    <w:p w:rsidR="00255DF0" w:rsidRDefault="00255DF0" w:rsidP="00255DF0">
      <w:pPr>
        <w:pStyle w:val="Standard"/>
        <w:numPr>
          <w:ilvl w:val="0"/>
          <w:numId w:val="2"/>
        </w:numPr>
        <w:tabs>
          <w:tab w:val="left" w:pos="1440"/>
        </w:tabs>
        <w:spacing w:line="360" w:lineRule="auto"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brak reakcji lub nietypowe wzrokowe reakcje na bodziec, np. brak odruchu mrugania,</w:t>
      </w:r>
    </w:p>
    <w:p w:rsidR="00255DF0" w:rsidRDefault="00255DF0" w:rsidP="00255DF0">
      <w:pPr>
        <w:pStyle w:val="Standard"/>
        <w:numPr>
          <w:ilvl w:val="0"/>
          <w:numId w:val="2"/>
        </w:numPr>
        <w:tabs>
          <w:tab w:val="left" w:pos="1440"/>
        </w:tabs>
        <w:spacing w:line="360" w:lineRule="auto"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trudności w zauważaniu i patrzeniu na nowe wizualne obiekty,</w:t>
      </w:r>
    </w:p>
    <w:p w:rsidR="00CC5A6B" w:rsidRDefault="00255DF0" w:rsidP="00CC5A6B">
      <w:pPr>
        <w:pStyle w:val="Standard"/>
        <w:numPr>
          <w:ilvl w:val="0"/>
          <w:numId w:val="2"/>
        </w:numPr>
        <w:tabs>
          <w:tab w:val="left" w:pos="993"/>
        </w:tabs>
        <w:spacing w:line="360" w:lineRule="auto"/>
        <w:ind w:left="567" w:hanging="360"/>
        <w:jc w:val="both"/>
      </w:pPr>
      <w:r>
        <w:rPr>
          <w:rFonts w:ascii="Calibri" w:hAnsi="Calibri" w:cs="Calibri"/>
        </w:rPr>
        <w:t xml:space="preserve">   brak wzrokowej kontroli chwytania i manipulowania.</w:t>
      </w:r>
    </w:p>
    <w:p w:rsidR="00255DF0" w:rsidRPr="00CC5A6B" w:rsidRDefault="00255DF0" w:rsidP="00CC5A6B">
      <w:pPr>
        <w:pStyle w:val="Standard"/>
        <w:tabs>
          <w:tab w:val="left" w:pos="993"/>
        </w:tabs>
        <w:spacing w:line="360" w:lineRule="auto"/>
        <w:jc w:val="both"/>
      </w:pPr>
      <w:r w:rsidRPr="00CC5A6B">
        <w:rPr>
          <w:rFonts w:ascii="Calibri" w:hAnsi="Calibri" w:cs="Calibri"/>
        </w:rPr>
        <w:t>Każde dziecko przejawia indywidualny i unikalny obraz tych cech, ponieważ zachowania wzrokowe:</w:t>
      </w:r>
    </w:p>
    <w:p w:rsidR="00255DF0" w:rsidRDefault="00255DF0" w:rsidP="00255DF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są statyczne,</w:t>
      </w:r>
    </w:p>
    <w:p w:rsidR="00255DF0" w:rsidRDefault="00255DF0" w:rsidP="00255DF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mogą ulegać poprawie lub pogorszeniu,</w:t>
      </w:r>
    </w:p>
    <w:p w:rsidR="00255DF0" w:rsidRDefault="00255DF0" w:rsidP="00255DF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prognozy u niemowląt i małych dzieci zależą od dwóch istotnych czynników:</w:t>
      </w:r>
    </w:p>
    <w:p w:rsidR="00255DF0" w:rsidRDefault="00255DF0" w:rsidP="00255DF0">
      <w:pPr>
        <w:pStyle w:val="Bezodstpw"/>
        <w:spacing w:line="360" w:lineRule="auto"/>
        <w:jc w:val="both"/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  <w:t xml:space="preserve">neurologicznej stabilności mózgu dziecka oraz pomocy i wsparcia jakie dziecko   </w:t>
      </w:r>
    </w:p>
    <w:p w:rsidR="00255DF0" w:rsidRDefault="00255DF0" w:rsidP="00255DF0">
      <w:pPr>
        <w:pStyle w:val="Bezodstpw"/>
        <w:spacing w:line="360" w:lineRule="auto"/>
        <w:jc w:val="both"/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  <w:t>otrzymuje od swojego otoczenia.</w:t>
      </w:r>
    </w:p>
    <w:p w:rsidR="00255DF0" w:rsidRDefault="00255DF0" w:rsidP="00255DF0">
      <w:pPr>
        <w:pStyle w:val="Standard"/>
        <w:autoSpaceDE w:val="0"/>
        <w:spacing w:line="360" w:lineRule="auto"/>
        <w:jc w:val="both"/>
      </w:pPr>
      <w:r>
        <w:rPr>
          <w:rFonts w:ascii="Calibri" w:hAnsi="Calibri" w:cs="Calibri"/>
          <w:bCs/>
        </w:rPr>
        <w:t xml:space="preserve">Wczesne i właściwe rozpoznanie mózgowego uszkodzenia widzenia pozwala podjąć odpowiednią  terapię. Największe nadzieje na poprawę zachowań wzrokowych występują w pierwszych 3 latach życia. Mózg w tym okresie życia charakteryzuje się największą plastycznością i drogi wzrokowe mogą się regenerować dzięki doświadczeniom wzrokowym. </w:t>
      </w:r>
      <w:r>
        <w:rPr>
          <w:rFonts w:ascii="Calibri" w:hAnsi="Calibri" w:cs="Calibri"/>
          <w:color w:val="272425"/>
        </w:rPr>
        <w:t>Dzieci z mózgowym uszkodzeniem widzenia powinny więc otrzymywać jak najwcześniej, jak najwięcej i jak najlepiej zorganizowanych doświadczeń wzrokowych.</w:t>
      </w:r>
    </w:p>
    <w:p w:rsidR="00255DF0" w:rsidRDefault="00255DF0" w:rsidP="00255DF0">
      <w:pPr>
        <w:pStyle w:val="Standard"/>
        <w:autoSpaceDE w:val="0"/>
        <w:spacing w:line="360" w:lineRule="auto"/>
        <w:ind w:firstLine="708"/>
        <w:jc w:val="both"/>
        <w:rPr>
          <w:rFonts w:ascii="Calibri" w:hAnsi="Calibri" w:cs="Calibri"/>
          <w:color w:val="272425"/>
        </w:rPr>
      </w:pPr>
      <w:r>
        <w:rPr>
          <w:rFonts w:ascii="Calibri" w:hAnsi="Calibri" w:cs="Calibri"/>
          <w:color w:val="272425"/>
        </w:rPr>
        <w:t>Pamiętajmy jednak o tym, że wzrok potrzebuje około 15 lat, aby móc w pełni rozbudować wszystkie swoje funkcje. Jest to ważna wskazówka dla rodziców, terapeutów i nauczycieli, by dzieci ze schorzeniami neurologicznymi objąć wczesną i długookresową pracą stymulującej widzenie.</w:t>
      </w:r>
    </w:p>
    <w:p w:rsidR="00255DF0" w:rsidRDefault="00255DF0" w:rsidP="00255DF0">
      <w:pPr>
        <w:pStyle w:val="Standard"/>
        <w:autoSpaceDE w:val="0"/>
        <w:spacing w:line="360" w:lineRule="auto"/>
        <w:ind w:firstLine="708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Poradnia PPP-S przeprowadza diagnozę pod kątem występowania mózgowego uszkodzenia widzenia u dzieci, które są w grupie ryzyka tego uszkodzenia.</w:t>
      </w:r>
    </w:p>
    <w:p w:rsidR="00255DF0" w:rsidRDefault="00255DF0" w:rsidP="00255DF0">
      <w:pPr>
        <w:pStyle w:val="Standard"/>
        <w:spacing w:line="360" w:lineRule="auto"/>
        <w:rPr>
          <w:rFonts w:ascii="Calibri" w:hAnsi="Calibri" w:cs="Calibri"/>
        </w:rPr>
      </w:pPr>
    </w:p>
    <w:p w:rsidR="00255DF0" w:rsidRDefault="00255DF0" w:rsidP="00255DF0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Opracowanie:</w:t>
      </w:r>
    </w:p>
    <w:p w:rsidR="00255DF0" w:rsidRDefault="00255DF0" w:rsidP="00255DF0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Grażyna Wierachowska  </w:t>
      </w:r>
    </w:p>
    <w:p w:rsidR="00255DF0" w:rsidRDefault="00255DF0" w:rsidP="00255DF0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PPP-S</w:t>
      </w:r>
    </w:p>
    <w:p w:rsidR="00255DF0" w:rsidRDefault="00255DF0" w:rsidP="00255DF0">
      <w:pPr>
        <w:pStyle w:val="Standard"/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na podstawie literatury przedmiotu</w:t>
      </w:r>
      <w:r w:rsidR="00CC5A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 odbytych szkoleń</w:t>
      </w:r>
    </w:p>
    <w:p w:rsidR="00B23563" w:rsidRDefault="00CC5A6B"/>
    <w:sectPr w:rsidR="00B23563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E2FB1"/>
    <w:multiLevelType w:val="multilevel"/>
    <w:tmpl w:val="A3C66D46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82F2569"/>
    <w:multiLevelType w:val="multilevel"/>
    <w:tmpl w:val="B34849DA"/>
    <w:styleLink w:val="WW8Num3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39617BA"/>
    <w:multiLevelType w:val="multilevel"/>
    <w:tmpl w:val="C35E9780"/>
    <w:styleLink w:val="WW8Num2"/>
    <w:lvl w:ilvl="0">
      <w:numFmt w:val="bullet"/>
      <w:lvlText w:val=""/>
      <w:lvlJc w:val="left"/>
      <w:rPr>
        <w:rFonts w:ascii="Symbol" w:hAnsi="Symbol" w:cs="Arial"/>
        <w:sz w:val="24"/>
        <w:szCs w:val="24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 w:cs="Arial"/>
        <w:sz w:val="24"/>
        <w:szCs w:val="24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 w:cs="Arial"/>
        <w:sz w:val="24"/>
        <w:szCs w:val="24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B9"/>
    <w:rsid w:val="00095FB9"/>
    <w:rsid w:val="00255DF0"/>
    <w:rsid w:val="005A421D"/>
    <w:rsid w:val="007A6EF9"/>
    <w:rsid w:val="00B0317A"/>
    <w:rsid w:val="00CC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4DED9-20F4-4E92-9E84-6F89AEE6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rsid w:val="00255D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255DF0"/>
    <w:pPr>
      <w:numPr>
        <w:numId w:val="1"/>
      </w:numPr>
    </w:pPr>
  </w:style>
  <w:style w:type="numbering" w:customStyle="1" w:styleId="WW8Num5">
    <w:name w:val="WW8Num5"/>
    <w:basedOn w:val="Bezlisty"/>
    <w:rsid w:val="00255DF0"/>
    <w:pPr>
      <w:numPr>
        <w:numId w:val="2"/>
      </w:numPr>
    </w:pPr>
  </w:style>
  <w:style w:type="numbering" w:customStyle="1" w:styleId="WW8Num3">
    <w:name w:val="WW8Num3"/>
    <w:basedOn w:val="Bezlisty"/>
    <w:rsid w:val="00255DF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2019-02-11T14:42:00Z</dcterms:created>
  <dcterms:modified xsi:type="dcterms:W3CDTF">2019-04-11T09:51:00Z</dcterms:modified>
</cp:coreProperties>
</file>