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C6" w:rsidRPr="00C97C48" w:rsidRDefault="001C7CC6" w:rsidP="001C7CC6">
      <w:pPr>
        <w:pStyle w:val="Tekstpodstawowy3"/>
        <w:jc w:val="center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DYSLEKSJA</w:t>
      </w:r>
    </w:p>
    <w:p w:rsidR="001C7CC6" w:rsidRPr="00C97C48" w:rsidRDefault="001C7CC6" w:rsidP="001C7CC6">
      <w:pPr>
        <w:pStyle w:val="Tekstpodstawowy3"/>
        <w:jc w:val="center"/>
        <w:rPr>
          <w:lang w:val="pl-PL"/>
        </w:rPr>
      </w:pPr>
      <w:r w:rsidRPr="00C97C48">
        <w:rPr>
          <w:rFonts w:ascii="Calibri" w:hAnsi="Calibri" w:cs="Calibri"/>
          <w:lang w:val="pl-PL"/>
        </w:rPr>
        <w:t>kiedy czytanie i pisanie to trudna sztuka</w:t>
      </w:r>
      <w:r w:rsidRPr="00C97C48">
        <w:rPr>
          <w:rFonts w:ascii="Calibri" w:hAnsi="Calibri" w:cs="Calibri"/>
          <w:sz w:val="24"/>
          <w:lang w:val="pl-PL"/>
        </w:rPr>
        <w:t>?</w:t>
      </w:r>
    </w:p>
    <w:p w:rsidR="001C7CC6" w:rsidRPr="00C97C48" w:rsidRDefault="001C7CC6" w:rsidP="001C7CC6">
      <w:pPr>
        <w:pStyle w:val="Tekstpodstawowy3"/>
        <w:jc w:val="center"/>
        <w:rPr>
          <w:rFonts w:ascii="Calibri" w:hAnsi="Calibri" w:cs="Calibri"/>
          <w:sz w:val="24"/>
          <w:lang w:val="pl-PL"/>
        </w:rPr>
      </w:pPr>
    </w:p>
    <w:p w:rsidR="001C7CC6" w:rsidRPr="00C97C48" w:rsidRDefault="001C7CC6" w:rsidP="001C7CC6">
      <w:pPr>
        <w:pStyle w:val="Tekstpodstawowy3"/>
        <w:tabs>
          <w:tab w:val="left" w:pos="900"/>
        </w:tabs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 xml:space="preserve">Każdy, kto umiejętność czytania i pisania opanował bez większych problemów nie zdaje sobie sprawy, że mogą one komuś sprawiać trudność. Tymczasem problem ten dotyka szacunkowo ok. 5% - 15% populacji w </w:t>
      </w:r>
      <w:r w:rsidR="009C538A" w:rsidRPr="00C97C48">
        <w:rPr>
          <w:rFonts w:ascii="Calibri" w:hAnsi="Calibri" w:cs="Calibri"/>
          <w:sz w:val="24"/>
          <w:lang w:val="pl-PL"/>
        </w:rPr>
        <w:t xml:space="preserve">rozwiniętych społeczeństwach </w:t>
      </w:r>
      <w:r w:rsidRPr="00C97C48">
        <w:rPr>
          <w:rFonts w:ascii="Calibri" w:hAnsi="Calibri" w:cs="Calibri"/>
          <w:sz w:val="24"/>
          <w:lang w:val="pl-PL"/>
        </w:rPr>
        <w:t xml:space="preserve">i są to osoby, które mimo własnego wysiłku </w:t>
      </w:r>
      <w:r w:rsidR="009C538A" w:rsidRPr="00C97C48">
        <w:rPr>
          <w:rFonts w:ascii="Calibri" w:hAnsi="Calibri" w:cs="Calibri"/>
          <w:sz w:val="24"/>
          <w:lang w:val="pl-PL"/>
        </w:rPr>
        <w:br/>
      </w:r>
      <w:r w:rsidRPr="00C97C48">
        <w:rPr>
          <w:rFonts w:ascii="Calibri" w:hAnsi="Calibri" w:cs="Calibri"/>
          <w:sz w:val="24"/>
          <w:lang w:val="pl-PL"/>
        </w:rPr>
        <w:t>i pomocy innych, przy przeciętnym lub wysokim ilorazie  inteligencji, a niekiedy nieprzeciętnych dodatkowych zdolnościach, nie mogą nauczyć się sprawnie czytać i pisać.</w:t>
      </w:r>
    </w:p>
    <w:p w:rsidR="001C7CC6" w:rsidRPr="00C97C48" w:rsidRDefault="001C7CC6" w:rsidP="001C7CC6">
      <w:pPr>
        <w:pStyle w:val="Tekstpodstawowy3"/>
        <w:tabs>
          <w:tab w:val="left" w:pos="900"/>
        </w:tabs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 xml:space="preserve">Przyczyn tychże trudności należy upatrywać w nieprawidłowościach funkcjonowania półkul mózgowych, spowodowanych opóźnieniami, czy zaburzeniami funkcji </w:t>
      </w:r>
      <w:proofErr w:type="spellStart"/>
      <w:r w:rsidRPr="00C97C48">
        <w:rPr>
          <w:rFonts w:ascii="Calibri" w:hAnsi="Calibri" w:cs="Calibri"/>
          <w:sz w:val="24"/>
          <w:lang w:val="pl-PL"/>
        </w:rPr>
        <w:t>percepcyjno</w:t>
      </w:r>
      <w:proofErr w:type="spellEnd"/>
      <w:r w:rsidRPr="00C97C48">
        <w:rPr>
          <w:rFonts w:ascii="Calibri" w:hAnsi="Calibri" w:cs="Calibri"/>
          <w:sz w:val="24"/>
          <w:lang w:val="pl-PL"/>
        </w:rPr>
        <w:t xml:space="preserve"> – motorycznych. Uwarunkowania mogą być genetyczne lub</w:t>
      </w:r>
      <w:bookmarkStart w:id="0" w:name="_GoBack"/>
      <w:bookmarkEnd w:id="0"/>
      <w:r w:rsidRPr="00C97C48">
        <w:rPr>
          <w:rFonts w:ascii="Calibri" w:hAnsi="Calibri" w:cs="Calibri"/>
          <w:sz w:val="24"/>
          <w:lang w:val="pl-PL"/>
        </w:rPr>
        <w:t xml:space="preserve"> w wyniku  mikrouszkodzenia centralnego układu nerwowego w okresie ciąży, porodu, pierwszych miesięcy życia.</w:t>
      </w:r>
    </w:p>
    <w:p w:rsidR="001C7CC6" w:rsidRPr="00C97C48" w:rsidRDefault="001C7CC6" w:rsidP="001C7CC6">
      <w:pPr>
        <w:pStyle w:val="Tekstpodstawowy3"/>
        <w:tabs>
          <w:tab w:val="left" w:pos="900"/>
        </w:tabs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>Specyficzne trudności o powyższym podłożu określamy mianem: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bCs/>
          <w:lang w:val="pl-PL"/>
        </w:rPr>
      </w:pPr>
      <w:r w:rsidRPr="00C97C48">
        <w:rPr>
          <w:rFonts w:ascii="Calibri" w:hAnsi="Calibri" w:cs="Calibri"/>
          <w:bCs/>
          <w:lang w:val="pl-PL"/>
        </w:rPr>
        <w:t>Dysleksja –  trudności w opanowaniu umiejętności czytania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bCs/>
          <w:lang w:val="pl-PL"/>
        </w:rPr>
      </w:pPr>
      <w:r w:rsidRPr="00C97C48">
        <w:rPr>
          <w:rFonts w:ascii="Calibri" w:hAnsi="Calibri" w:cs="Calibri"/>
          <w:bCs/>
          <w:lang w:val="pl-PL"/>
        </w:rPr>
        <w:t>Dysgrafia –  trudności w opanowaniu poprawnej struktury graficznej pisma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bCs/>
          <w:lang w:val="pl-PL"/>
        </w:rPr>
      </w:pPr>
      <w:r w:rsidRPr="00C97C48">
        <w:rPr>
          <w:rFonts w:ascii="Calibri" w:hAnsi="Calibri" w:cs="Calibri"/>
          <w:bCs/>
          <w:lang w:val="pl-PL"/>
        </w:rPr>
        <w:t>Dysortografia – trudności w opanowaniu poprawnej pisowni.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lang w:val="pl-PL"/>
        </w:rPr>
      </w:pPr>
    </w:p>
    <w:p w:rsidR="001C7CC6" w:rsidRPr="00C97C48" w:rsidRDefault="001C7CC6" w:rsidP="001C7CC6">
      <w:pPr>
        <w:pStyle w:val="Standard"/>
        <w:tabs>
          <w:tab w:val="left" w:pos="900"/>
        </w:tabs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Termin dysleksja w ujęciu szerszym implikuje trudności w czytaniu i pisaniu.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lang w:val="pl-PL"/>
        </w:rPr>
      </w:pP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Diagnoza dysleksji zawsze odnosi się do osób z pełną sprawnością intelektualną.</w:t>
      </w:r>
    </w:p>
    <w:p w:rsidR="001C7CC6" w:rsidRPr="00C97C48" w:rsidRDefault="001C7CC6" w:rsidP="001C7CC6">
      <w:pPr>
        <w:pStyle w:val="Standard"/>
        <w:rPr>
          <w:rFonts w:ascii="Calibri" w:hAnsi="Calibri" w:cs="Calibri"/>
          <w:lang w:val="pl-PL"/>
        </w:rPr>
      </w:pPr>
    </w:p>
    <w:p w:rsidR="001C7CC6" w:rsidRPr="00C97C48" w:rsidRDefault="001C7CC6" w:rsidP="001C7CC6">
      <w:pPr>
        <w:pStyle w:val="Nagwek4"/>
        <w:rPr>
          <w:rFonts w:ascii="Calibri" w:hAnsi="Calibri" w:cs="Calibri"/>
          <w:b w:val="0"/>
          <w:bCs w:val="0"/>
          <w:sz w:val="32"/>
          <w:szCs w:val="32"/>
          <w:lang w:val="pl-PL"/>
        </w:rPr>
      </w:pPr>
      <w:r w:rsidRPr="00C97C48">
        <w:rPr>
          <w:rFonts w:ascii="Calibri" w:hAnsi="Calibri" w:cs="Calibri"/>
          <w:b w:val="0"/>
          <w:bCs w:val="0"/>
          <w:sz w:val="32"/>
          <w:szCs w:val="32"/>
          <w:lang w:val="pl-PL"/>
        </w:rPr>
        <w:t>Objawy dysleksji</w:t>
      </w:r>
    </w:p>
    <w:p w:rsidR="001C7CC6" w:rsidRPr="00C97C48" w:rsidRDefault="001C7CC6" w:rsidP="001C7CC6">
      <w:pPr>
        <w:pStyle w:val="Standard"/>
        <w:rPr>
          <w:lang w:val="pl-PL"/>
        </w:rPr>
      </w:pP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 xml:space="preserve">Słabe opanowanie czytania głośnego i cichego – niska technika (np. głoskowanie i scalanie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 xml:space="preserve">z liter), wolne tempo, brak płynności, zanik intonacji, interpunkcji, niska poprawność, trudności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>z rozumieniem treści i krytyczną oceną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Zaburzenia oceny odległości, orientacji kierunkowo - czasowo - przestrzennej, widzenia kontrastu, automatyzowania różnych czynności ruchowych (ujawniające się na lekcjach plastyki, geografii, geometrii, wychowania fizycznego)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 xml:space="preserve">Trudności w pisaniu – wolne tempo, zaburzona struktura graficzna, różnorodne błędy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>w zapisie, niewłaściwe rozplanowanie na stronie, nieumiejętność mieszczenia w liniaturze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z przełożeniem bodźców słuchowych na wzrokowe i odwrotnie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z działaniem sekwencyjnym np. planowaniem i programowaniem działań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z konstruowaniem dłuższych wypowiedzi ustnych i pisemnych – nieumiejętność s</w:t>
      </w:r>
      <w:r w:rsidR="009C538A" w:rsidRPr="00C97C48">
        <w:rPr>
          <w:rFonts w:ascii="Calibri" w:hAnsi="Calibri" w:cs="Calibri"/>
          <w:lang w:val="pl-PL"/>
        </w:rPr>
        <w:t xml:space="preserve">porządzania notatek z lekcji,  </w:t>
      </w:r>
      <w:r w:rsidRPr="00C97C48">
        <w:rPr>
          <w:rFonts w:ascii="Calibri" w:hAnsi="Calibri" w:cs="Calibri"/>
          <w:lang w:val="pl-PL"/>
        </w:rPr>
        <w:t xml:space="preserve">samodzielnych  wypowiedzi, brak spontaniczności, syntetyzacja, brak organizacji, błędy kompozycyjne i w budowie zdań, wynikające stąd również trudności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>z komunikacją społeczną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z odtwarzaniem dłuższych ciągów wyrazowych, liczbowych, przypominaniem nazw, odtwarzaniem rytmu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proofErr w:type="spellStart"/>
      <w:r w:rsidRPr="00C97C48">
        <w:rPr>
          <w:rFonts w:ascii="Calibri" w:hAnsi="Calibri" w:cs="Calibri"/>
          <w:lang w:val="pl-PL"/>
        </w:rPr>
        <w:t>Synkinezja</w:t>
      </w:r>
      <w:proofErr w:type="spellEnd"/>
      <w:r w:rsidRPr="00C97C48">
        <w:rPr>
          <w:rFonts w:ascii="Calibri" w:hAnsi="Calibri" w:cs="Calibri"/>
          <w:lang w:val="pl-PL"/>
        </w:rPr>
        <w:t xml:space="preserve"> – </w:t>
      </w:r>
      <w:proofErr w:type="spellStart"/>
      <w:r w:rsidRPr="00C97C48">
        <w:rPr>
          <w:rFonts w:ascii="Calibri" w:hAnsi="Calibri" w:cs="Calibri"/>
          <w:lang w:val="pl-PL"/>
        </w:rPr>
        <w:t>współruchy</w:t>
      </w:r>
      <w:proofErr w:type="spellEnd"/>
      <w:r w:rsidRPr="00C97C48">
        <w:rPr>
          <w:rFonts w:ascii="Calibri" w:hAnsi="Calibri" w:cs="Calibri"/>
          <w:lang w:val="pl-PL"/>
        </w:rPr>
        <w:t xml:space="preserve"> dezorganizujące czynność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z różnicowaniem – odbiór globalny, nie dostrzeganie błędów, drobnych różnic, trudności w autokorekcie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Trudności w nauce języków obcych</w:t>
      </w:r>
    </w:p>
    <w:p w:rsidR="001C7CC6" w:rsidRPr="00C97C48" w:rsidRDefault="001C7CC6" w:rsidP="009C538A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>Zaburzenia wtórne – obniżone poczucie wartości, brak motywacji do wysiłku nie przynoszącego sukcesu, trudności emocjonalne.</w:t>
      </w:r>
    </w:p>
    <w:p w:rsidR="001C7CC6" w:rsidRPr="00C97C48" w:rsidRDefault="001C7CC6" w:rsidP="001C7CC6">
      <w:pPr>
        <w:pStyle w:val="Standard"/>
        <w:ind w:left="540"/>
        <w:jc w:val="both"/>
        <w:rPr>
          <w:rFonts w:ascii="Calibri" w:hAnsi="Calibri" w:cs="Calibri"/>
          <w:lang w:val="pl-PL"/>
        </w:rPr>
      </w:pPr>
    </w:p>
    <w:p w:rsidR="009C538A" w:rsidRPr="00C97C48" w:rsidRDefault="009C538A" w:rsidP="001C7CC6">
      <w:pPr>
        <w:pStyle w:val="Standard"/>
        <w:jc w:val="both"/>
        <w:rPr>
          <w:rFonts w:ascii="Calibri" w:hAnsi="Calibri" w:cs="Calibri"/>
          <w:i/>
          <w:iCs/>
          <w:lang w:val="pl-PL"/>
        </w:rPr>
      </w:pPr>
    </w:p>
    <w:p w:rsidR="009C538A" w:rsidRPr="00C97C48" w:rsidRDefault="009C538A" w:rsidP="001C7CC6">
      <w:pPr>
        <w:pStyle w:val="Standard"/>
        <w:jc w:val="both"/>
        <w:rPr>
          <w:rFonts w:ascii="Calibri" w:hAnsi="Calibri" w:cs="Calibri"/>
          <w:i/>
          <w:iCs/>
          <w:lang w:val="pl-PL"/>
        </w:rPr>
      </w:pPr>
    </w:p>
    <w:p w:rsidR="009C538A" w:rsidRPr="00C97C48" w:rsidRDefault="009C538A" w:rsidP="001C7CC6">
      <w:pPr>
        <w:pStyle w:val="Standard"/>
        <w:jc w:val="both"/>
        <w:rPr>
          <w:rFonts w:ascii="Calibri" w:hAnsi="Calibri" w:cs="Calibri"/>
          <w:i/>
          <w:iCs/>
          <w:lang w:val="pl-PL"/>
        </w:rPr>
      </w:pPr>
    </w:p>
    <w:p w:rsidR="001C7CC6" w:rsidRPr="00C97C48" w:rsidRDefault="001C7CC6" w:rsidP="001C7CC6">
      <w:pPr>
        <w:pStyle w:val="Standard"/>
        <w:jc w:val="both"/>
        <w:rPr>
          <w:i/>
          <w:iCs/>
          <w:lang w:val="pl-PL"/>
        </w:rPr>
      </w:pPr>
      <w:r w:rsidRPr="00C97C48">
        <w:rPr>
          <w:rFonts w:ascii="Calibri" w:hAnsi="Calibri" w:cs="Calibri"/>
          <w:i/>
          <w:iCs/>
          <w:lang w:val="pl-PL"/>
        </w:rPr>
        <w:t>Nasilenie i charakter trudności jest indywidualny, związany z rodzajem i skalą występujących  opóźnień lub zaburzeń</w:t>
      </w:r>
      <w:r w:rsidRPr="00C97C48">
        <w:rPr>
          <w:rFonts w:ascii="Calibri" w:hAnsi="Calibri" w:cs="Calibri"/>
          <w:i/>
          <w:iCs/>
          <w:sz w:val="28"/>
          <w:lang w:val="pl-PL"/>
        </w:rPr>
        <w:t xml:space="preserve">. </w:t>
      </w:r>
      <w:r w:rsidRPr="00C97C48">
        <w:rPr>
          <w:rFonts w:ascii="Calibri" w:hAnsi="Calibri" w:cs="Calibri"/>
          <w:i/>
          <w:iCs/>
          <w:color w:val="000000"/>
          <w:lang w:val="pl-PL"/>
        </w:rPr>
        <w:t>Pojawiające się deficyty dostrzegane są na ogół dopiero w okresie szkolnym. Jednak symptomy „ryzyka dysleksji” można zaobserwować znacznie wcześniej i objąć dziecko opieką i odpowiednią terapią. Zwiększy to szanse na zapobieganie niepowodzeniom szkolnym i możliwość maksymalnego wyrównania zaburzonych funkcji.</w:t>
      </w: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i/>
          <w:iCs/>
          <w:lang w:val="pl-PL"/>
        </w:rPr>
      </w:pPr>
    </w:p>
    <w:p w:rsidR="001C7CC6" w:rsidRPr="00C97C48" w:rsidRDefault="001C7CC6" w:rsidP="001C7CC6">
      <w:pPr>
        <w:pStyle w:val="Standard"/>
        <w:jc w:val="both"/>
        <w:rPr>
          <w:lang w:val="pl-PL"/>
        </w:rPr>
      </w:pPr>
      <w:r w:rsidRPr="00C97C48">
        <w:rPr>
          <w:rFonts w:ascii="Calibri" w:hAnsi="Calibri" w:cs="Calibri"/>
          <w:color w:val="000000"/>
          <w:lang w:val="pl-PL"/>
        </w:rPr>
        <w:t xml:space="preserve">Prof. Marta Bogdanowicz opracowała  Skalę Ryzyka Dysleksji, zgodnie z którą można przewidywać wystąpienie trudności w nabywaniu techniki czytania i pisania u dzieci przedszkolnych. </w:t>
      </w:r>
      <w:r w:rsidRPr="00C97C48">
        <w:rPr>
          <w:rFonts w:ascii="Calibri" w:hAnsi="Calibri" w:cs="Calibri"/>
          <w:lang w:val="pl-PL"/>
        </w:rPr>
        <w:t>Obserwując rozwój dziecka należałoby  zwrócić większą uwagę na następujące wymienione niżej aspekty:</w:t>
      </w:r>
    </w:p>
    <w:p w:rsidR="001C7CC6" w:rsidRPr="00C97C48" w:rsidRDefault="001C7CC6" w:rsidP="001C7CC6">
      <w:pPr>
        <w:pStyle w:val="Standard"/>
        <w:jc w:val="both"/>
        <w:rPr>
          <w:lang w:val="pl-PL"/>
        </w:rPr>
      </w:pPr>
    </w:p>
    <w:p w:rsidR="001C7CC6" w:rsidRPr="00C97C48" w:rsidRDefault="001C7CC6" w:rsidP="001C7CC6">
      <w:pPr>
        <w:pStyle w:val="Standard"/>
        <w:jc w:val="both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Obciążenia genetyczne, okołoporodowe lub  rozwojowe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 xml:space="preserve">Niepokojące będzie, gdy  ktoś w rodzinie ma lub miał trudności z opanowaniem </w:t>
      </w:r>
      <w:r w:rsidRPr="00C97C48">
        <w:rPr>
          <w:rFonts w:ascii="Calibri" w:hAnsi="Calibri" w:cs="Calibri"/>
          <w:sz w:val="24"/>
          <w:lang w:val="pl-PL"/>
        </w:rPr>
        <w:tab/>
        <w:t>czytania i pisania, a także trudny przebieg</w:t>
      </w:r>
      <w:r w:rsidR="009C538A" w:rsidRPr="00C97C48">
        <w:rPr>
          <w:rFonts w:ascii="Calibri" w:hAnsi="Calibri" w:cs="Calibri"/>
          <w:sz w:val="24"/>
          <w:lang w:val="pl-PL"/>
        </w:rPr>
        <w:t xml:space="preserve"> ciąży i porodu (wcześniactwo, </w:t>
      </w:r>
      <w:r w:rsidRPr="00C97C48">
        <w:rPr>
          <w:rFonts w:ascii="Calibri" w:hAnsi="Calibri" w:cs="Calibri"/>
          <w:sz w:val="24"/>
          <w:lang w:val="pl-PL"/>
        </w:rPr>
        <w:t xml:space="preserve">niedotlenienie, zatrucie ciążowe), urazy, długotrwałe przebyte przez dziecko </w:t>
      </w:r>
      <w:r w:rsidRPr="00C97C48">
        <w:rPr>
          <w:rFonts w:ascii="Calibri" w:hAnsi="Calibri" w:cs="Calibri"/>
          <w:sz w:val="24"/>
          <w:lang w:val="pl-PL"/>
        </w:rPr>
        <w:tab/>
        <w:t>choroby.</w:t>
      </w:r>
    </w:p>
    <w:p w:rsidR="001C7CC6" w:rsidRPr="00C97C48" w:rsidRDefault="001C7CC6" w:rsidP="001C7CC6">
      <w:pPr>
        <w:pStyle w:val="Tekstpodstawowy3"/>
        <w:rPr>
          <w:lang w:val="pl-PL"/>
        </w:rPr>
      </w:pP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Kształtowanie się mowy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 xml:space="preserve">Zwróćmy uwagę na takie sygnały jak: opóźniona mowa, przekręcanie słów (np. </w:t>
      </w:r>
      <w:r w:rsidRPr="00C97C48">
        <w:rPr>
          <w:rFonts w:ascii="Calibri" w:hAnsi="Calibri" w:cs="Calibri"/>
          <w:sz w:val="24"/>
          <w:lang w:val="pl-PL"/>
        </w:rPr>
        <w:tab/>
      </w:r>
      <w:proofErr w:type="spellStart"/>
      <w:r w:rsidRPr="00C97C48">
        <w:rPr>
          <w:rFonts w:ascii="Calibri" w:hAnsi="Calibri" w:cs="Calibri"/>
          <w:sz w:val="24"/>
          <w:lang w:val="pl-PL"/>
        </w:rPr>
        <w:t>kraktor</w:t>
      </w:r>
      <w:proofErr w:type="spellEnd"/>
      <w:r w:rsidRPr="00C97C48">
        <w:rPr>
          <w:rFonts w:ascii="Calibri" w:hAnsi="Calibri" w:cs="Calibri"/>
          <w:sz w:val="24"/>
          <w:lang w:val="pl-PL"/>
        </w:rPr>
        <w:t>), zmiana przedrostków w wyrazach (n</w:t>
      </w:r>
      <w:r w:rsidR="009C538A" w:rsidRPr="00C97C48">
        <w:rPr>
          <w:rFonts w:ascii="Calibri" w:hAnsi="Calibri" w:cs="Calibri"/>
          <w:sz w:val="24"/>
          <w:lang w:val="pl-PL"/>
        </w:rPr>
        <w:t xml:space="preserve">p. </w:t>
      </w:r>
      <w:proofErr w:type="spellStart"/>
      <w:r w:rsidR="009C538A" w:rsidRPr="00C97C48">
        <w:rPr>
          <w:rFonts w:ascii="Calibri" w:hAnsi="Calibri" w:cs="Calibri"/>
          <w:sz w:val="24"/>
          <w:lang w:val="pl-PL"/>
        </w:rPr>
        <w:t>zauczyć</w:t>
      </w:r>
      <w:proofErr w:type="spellEnd"/>
      <w:r w:rsidR="009C538A" w:rsidRPr="00C97C48">
        <w:rPr>
          <w:rFonts w:ascii="Calibri" w:hAnsi="Calibri" w:cs="Calibri"/>
          <w:sz w:val="24"/>
          <w:lang w:val="pl-PL"/>
        </w:rPr>
        <w:t xml:space="preserve">), mylenie wyrazów o </w:t>
      </w:r>
      <w:r w:rsidRPr="00C97C48">
        <w:rPr>
          <w:rFonts w:ascii="Calibri" w:hAnsi="Calibri" w:cs="Calibri"/>
          <w:sz w:val="24"/>
          <w:lang w:val="pl-PL"/>
        </w:rPr>
        <w:t xml:space="preserve">podobnym brzmieniu, trudności </w:t>
      </w:r>
      <w:r w:rsidR="009C538A" w:rsidRPr="00C97C48">
        <w:rPr>
          <w:rFonts w:ascii="Calibri" w:hAnsi="Calibri" w:cs="Calibri"/>
          <w:sz w:val="24"/>
          <w:lang w:val="pl-PL"/>
        </w:rPr>
        <w:br/>
      </w:r>
      <w:r w:rsidRPr="00C97C48">
        <w:rPr>
          <w:rFonts w:ascii="Calibri" w:hAnsi="Calibri" w:cs="Calibri"/>
          <w:sz w:val="24"/>
          <w:lang w:val="pl-PL"/>
        </w:rPr>
        <w:t>z odróżniani</w:t>
      </w:r>
      <w:r w:rsidR="009C538A" w:rsidRPr="00C97C48">
        <w:rPr>
          <w:rFonts w:ascii="Calibri" w:hAnsi="Calibri" w:cs="Calibri"/>
          <w:sz w:val="24"/>
          <w:lang w:val="pl-PL"/>
        </w:rPr>
        <w:t xml:space="preserve">em głosek o podobnym brzmieniu  </w:t>
      </w:r>
      <w:r w:rsidRPr="00C97C48">
        <w:rPr>
          <w:rFonts w:ascii="Calibri" w:hAnsi="Calibri" w:cs="Calibri"/>
          <w:sz w:val="24"/>
          <w:lang w:val="pl-PL"/>
        </w:rPr>
        <w:t>(np. g -  k,  z -  s), a więc i wyrazów góra – k</w:t>
      </w:r>
      <w:r w:rsidR="009C538A" w:rsidRPr="00C97C48">
        <w:rPr>
          <w:rFonts w:ascii="Calibri" w:hAnsi="Calibri" w:cs="Calibri"/>
          <w:sz w:val="24"/>
          <w:lang w:val="pl-PL"/>
        </w:rPr>
        <w:t xml:space="preserve">ura, koza – kosa, zmiany szyku </w:t>
      </w:r>
      <w:r w:rsidRPr="00C97C48">
        <w:rPr>
          <w:rFonts w:ascii="Calibri" w:hAnsi="Calibri" w:cs="Calibri"/>
          <w:sz w:val="24"/>
          <w:lang w:val="pl-PL"/>
        </w:rPr>
        <w:t>wyrazów w zdaniu, nieprawidłowe formy gramaty</w:t>
      </w:r>
      <w:r w:rsidR="009C538A" w:rsidRPr="00C97C48">
        <w:rPr>
          <w:rFonts w:ascii="Calibri" w:hAnsi="Calibri" w:cs="Calibri"/>
          <w:sz w:val="24"/>
          <w:lang w:val="pl-PL"/>
        </w:rPr>
        <w:t xml:space="preserve">czne, trudności </w:t>
      </w:r>
      <w:r w:rsidR="009C538A" w:rsidRPr="00C97C48">
        <w:rPr>
          <w:rFonts w:ascii="Calibri" w:hAnsi="Calibri" w:cs="Calibri"/>
          <w:sz w:val="24"/>
          <w:lang w:val="pl-PL"/>
        </w:rPr>
        <w:br/>
        <w:t xml:space="preserve">z wyróżnianiem </w:t>
      </w:r>
      <w:r w:rsidRPr="00C97C48">
        <w:rPr>
          <w:rFonts w:ascii="Calibri" w:hAnsi="Calibri" w:cs="Calibri"/>
          <w:sz w:val="24"/>
          <w:lang w:val="pl-PL"/>
        </w:rPr>
        <w:t>głosek w słowach lub łączeniem głosek w słowo.</w:t>
      </w:r>
    </w:p>
    <w:p w:rsidR="001C7CC6" w:rsidRPr="00C97C48" w:rsidRDefault="001C7CC6" w:rsidP="001C7CC6">
      <w:pPr>
        <w:pStyle w:val="Tekstpodstawowy3"/>
        <w:rPr>
          <w:lang w:val="pl-PL"/>
        </w:rPr>
      </w:pP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Zapamiętywanie</w:t>
      </w:r>
    </w:p>
    <w:p w:rsidR="001C7CC6" w:rsidRPr="00C97C48" w:rsidRDefault="001C7CC6" w:rsidP="009C538A">
      <w:pPr>
        <w:pStyle w:val="Tekstpodstawowy3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>Sprawdźmy, czy dziecko nie ma trudności z dokładnym zap</w:t>
      </w:r>
      <w:r w:rsidR="009C538A" w:rsidRPr="00C97C48">
        <w:rPr>
          <w:rFonts w:ascii="Calibri" w:hAnsi="Calibri" w:cs="Calibri"/>
          <w:sz w:val="24"/>
          <w:lang w:val="pl-PL"/>
        </w:rPr>
        <w:t xml:space="preserve">amiętaniem krótkich wierszyków </w:t>
      </w:r>
      <w:r w:rsidR="009C538A" w:rsidRPr="00C97C48">
        <w:rPr>
          <w:rFonts w:ascii="Calibri" w:hAnsi="Calibri" w:cs="Calibri"/>
          <w:sz w:val="24"/>
          <w:lang w:val="pl-PL"/>
        </w:rPr>
        <w:br/>
      </w:r>
      <w:r w:rsidR="00545C15" w:rsidRPr="00C97C48">
        <w:rPr>
          <w:rFonts w:ascii="Calibri" w:hAnsi="Calibri" w:cs="Calibri"/>
          <w:sz w:val="24"/>
          <w:lang w:val="pl-PL"/>
        </w:rPr>
        <w:t xml:space="preserve">i </w:t>
      </w:r>
      <w:r w:rsidRPr="00C97C48">
        <w:rPr>
          <w:rFonts w:ascii="Calibri" w:hAnsi="Calibri" w:cs="Calibri"/>
          <w:sz w:val="24"/>
          <w:lang w:val="pl-PL"/>
        </w:rPr>
        <w:t xml:space="preserve">piosenek, oraz z rozpoznawaniem i tworzeniem </w:t>
      </w:r>
      <w:r w:rsidR="009C538A" w:rsidRPr="00C97C48">
        <w:rPr>
          <w:rFonts w:ascii="Calibri" w:hAnsi="Calibri" w:cs="Calibri"/>
          <w:sz w:val="24"/>
          <w:lang w:val="pl-PL"/>
        </w:rPr>
        <w:t xml:space="preserve">rymów, z </w:t>
      </w:r>
      <w:r w:rsidRPr="00C97C48">
        <w:rPr>
          <w:rFonts w:ascii="Calibri" w:hAnsi="Calibri" w:cs="Calibri"/>
          <w:sz w:val="24"/>
          <w:lang w:val="pl-PL"/>
        </w:rPr>
        <w:t xml:space="preserve">pamięciowym odtwarzaniem materiału uszeregowanego w sekwencje (np. nazwy </w:t>
      </w:r>
      <w:r w:rsidRPr="00C97C48">
        <w:rPr>
          <w:rFonts w:ascii="Calibri" w:hAnsi="Calibri" w:cs="Calibri"/>
          <w:sz w:val="24"/>
          <w:lang w:val="pl-PL"/>
        </w:rPr>
        <w:tab/>
        <w:t>pory dnia, posiłków, dni tygodnia, pory roku, szeregi 4 – cyfrowe).</w:t>
      </w:r>
    </w:p>
    <w:p w:rsidR="001C7CC6" w:rsidRPr="00C97C48" w:rsidRDefault="001C7CC6" w:rsidP="009C538A">
      <w:pPr>
        <w:pStyle w:val="Tekstpodstawowy3"/>
        <w:rPr>
          <w:rFonts w:ascii="Calibri" w:hAnsi="Calibri" w:cs="Calibri"/>
          <w:sz w:val="24"/>
          <w:lang w:val="pl-PL"/>
        </w:rPr>
      </w:pP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Rozwój psychomotoryczny</w:t>
      </w:r>
    </w:p>
    <w:p w:rsidR="001C7CC6" w:rsidRPr="00C97C48" w:rsidRDefault="001C7CC6" w:rsidP="009C538A">
      <w:pPr>
        <w:pStyle w:val="Tekstpodstawowy3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>Późne chodzenie, mała sprawność ruchowa (słab</w:t>
      </w:r>
      <w:r w:rsidR="009C538A" w:rsidRPr="00C97C48">
        <w:rPr>
          <w:rFonts w:ascii="Calibri" w:hAnsi="Calibri" w:cs="Calibri"/>
          <w:sz w:val="24"/>
          <w:lang w:val="pl-PL"/>
        </w:rPr>
        <w:t xml:space="preserve">o biega, skacze, źle jeździ na </w:t>
      </w:r>
      <w:r w:rsidRPr="00C97C48">
        <w:rPr>
          <w:rFonts w:ascii="Calibri" w:hAnsi="Calibri" w:cs="Calibri"/>
          <w:sz w:val="24"/>
          <w:lang w:val="pl-PL"/>
        </w:rPr>
        <w:t>ro</w:t>
      </w:r>
      <w:r w:rsidR="009C538A" w:rsidRPr="00C97C48">
        <w:rPr>
          <w:rFonts w:ascii="Calibri" w:hAnsi="Calibri" w:cs="Calibri"/>
          <w:sz w:val="24"/>
          <w:lang w:val="pl-PL"/>
        </w:rPr>
        <w:t xml:space="preserve">werze, </w:t>
      </w:r>
      <w:r w:rsidRPr="00C97C48">
        <w:rPr>
          <w:rFonts w:ascii="Calibri" w:hAnsi="Calibri" w:cs="Calibri"/>
          <w:sz w:val="24"/>
          <w:lang w:val="pl-PL"/>
        </w:rPr>
        <w:t>hulajno</w:t>
      </w:r>
      <w:r w:rsidR="009C538A" w:rsidRPr="00C97C48">
        <w:rPr>
          <w:rFonts w:ascii="Calibri" w:hAnsi="Calibri" w:cs="Calibri"/>
          <w:sz w:val="24"/>
          <w:lang w:val="pl-PL"/>
        </w:rPr>
        <w:t xml:space="preserve">dze, nie utrzymuje równowagi), </w:t>
      </w:r>
      <w:r w:rsidRPr="00C97C48">
        <w:rPr>
          <w:rFonts w:ascii="Calibri" w:hAnsi="Calibri" w:cs="Calibri"/>
          <w:sz w:val="24"/>
          <w:lang w:val="pl-PL"/>
        </w:rPr>
        <w:t>niechęć do zabaw</w:t>
      </w:r>
      <w:r w:rsidR="009C538A" w:rsidRPr="00C97C48">
        <w:rPr>
          <w:rFonts w:ascii="Calibri" w:hAnsi="Calibri" w:cs="Calibri"/>
          <w:sz w:val="24"/>
          <w:lang w:val="pl-PL"/>
        </w:rPr>
        <w:t xml:space="preserve"> ruchowych, złe funkcjonowanie </w:t>
      </w:r>
      <w:r w:rsidRPr="00C97C48">
        <w:rPr>
          <w:rFonts w:ascii="Calibri" w:hAnsi="Calibri" w:cs="Calibri"/>
          <w:sz w:val="24"/>
          <w:lang w:val="pl-PL"/>
        </w:rPr>
        <w:t>na zajęciach fizycz</w:t>
      </w:r>
      <w:r w:rsidR="009C538A" w:rsidRPr="00C97C48">
        <w:rPr>
          <w:rFonts w:ascii="Calibri" w:hAnsi="Calibri" w:cs="Calibri"/>
          <w:sz w:val="24"/>
          <w:lang w:val="pl-PL"/>
        </w:rPr>
        <w:t xml:space="preserve">nych (np. podczas gry w piłkę, </w:t>
      </w:r>
      <w:r w:rsidRPr="00C97C48">
        <w:rPr>
          <w:rFonts w:ascii="Calibri" w:hAnsi="Calibri" w:cs="Calibri"/>
          <w:sz w:val="24"/>
          <w:lang w:val="pl-PL"/>
        </w:rPr>
        <w:t>wykonywania układów gimnastyczny</w:t>
      </w:r>
      <w:r w:rsidR="009C538A" w:rsidRPr="00C97C48">
        <w:rPr>
          <w:rFonts w:ascii="Calibri" w:hAnsi="Calibri" w:cs="Calibri"/>
          <w:sz w:val="24"/>
          <w:lang w:val="pl-PL"/>
        </w:rPr>
        <w:t xml:space="preserve">ch, ćwiczeń równoważnych) mogą </w:t>
      </w:r>
      <w:r w:rsidRPr="00C97C48">
        <w:rPr>
          <w:rFonts w:ascii="Calibri" w:hAnsi="Calibri" w:cs="Calibri"/>
          <w:sz w:val="24"/>
          <w:lang w:val="pl-PL"/>
        </w:rPr>
        <w:t>sygnalizować późniejsze wystąpienie trudności w nauce czytania i pisania.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4"/>
          <w:lang w:val="pl-PL"/>
        </w:rPr>
      </w:pP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Sprawność manualna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>Dziecko, które ma problemy z zawiązywaniem sz</w:t>
      </w:r>
      <w:r w:rsidR="009C538A" w:rsidRPr="00C97C48">
        <w:rPr>
          <w:rFonts w:ascii="Calibri" w:hAnsi="Calibri" w:cs="Calibri"/>
          <w:sz w:val="24"/>
          <w:lang w:val="pl-PL"/>
        </w:rPr>
        <w:t xml:space="preserve">nurowadeł, zapinaniem guzików, </w:t>
      </w:r>
      <w:r w:rsidRPr="00C97C48">
        <w:rPr>
          <w:rFonts w:ascii="Calibri" w:hAnsi="Calibri" w:cs="Calibri"/>
          <w:sz w:val="24"/>
          <w:lang w:val="pl-PL"/>
        </w:rPr>
        <w:t>wiązaniem kokardek, wykonywaniem innych czynno</w:t>
      </w:r>
      <w:r w:rsidR="009C538A" w:rsidRPr="00C97C48">
        <w:rPr>
          <w:rFonts w:ascii="Calibri" w:hAnsi="Calibri" w:cs="Calibri"/>
          <w:sz w:val="24"/>
          <w:lang w:val="pl-PL"/>
        </w:rPr>
        <w:t xml:space="preserve">ści samoobsługowych, </w:t>
      </w:r>
      <w:r w:rsidR="009C538A" w:rsidRPr="00C97C48">
        <w:rPr>
          <w:rFonts w:ascii="Calibri" w:hAnsi="Calibri" w:cs="Calibri"/>
          <w:sz w:val="24"/>
          <w:lang w:val="pl-PL"/>
        </w:rPr>
        <w:tab/>
        <w:t xml:space="preserve">wykazuje </w:t>
      </w:r>
      <w:r w:rsidRPr="00C97C48">
        <w:rPr>
          <w:rFonts w:ascii="Calibri" w:hAnsi="Calibri" w:cs="Calibri"/>
          <w:sz w:val="24"/>
          <w:lang w:val="pl-PL"/>
        </w:rPr>
        <w:t>niechęć do zabaw  układankami, klockami Lego, puzzlami</w:t>
      </w:r>
      <w:r w:rsidR="009C538A" w:rsidRPr="00C97C48">
        <w:rPr>
          <w:rFonts w:ascii="Calibri" w:hAnsi="Calibri" w:cs="Calibri"/>
          <w:sz w:val="24"/>
          <w:lang w:val="pl-PL"/>
        </w:rPr>
        <w:t>, ma trudności z układaniem i</w:t>
      </w:r>
      <w:r w:rsidRPr="00C97C48">
        <w:rPr>
          <w:rFonts w:ascii="Calibri" w:hAnsi="Calibri" w:cs="Calibri"/>
          <w:sz w:val="24"/>
          <w:lang w:val="pl-PL"/>
        </w:rPr>
        <w:t>ch według wzoru, nie lubi r</w:t>
      </w:r>
      <w:r w:rsidR="009C538A" w:rsidRPr="00C97C48">
        <w:rPr>
          <w:rFonts w:ascii="Calibri" w:hAnsi="Calibri" w:cs="Calibri"/>
          <w:sz w:val="24"/>
          <w:lang w:val="pl-PL"/>
        </w:rPr>
        <w:t xml:space="preserve">ysować (mimo zachęty ze strony </w:t>
      </w:r>
      <w:r w:rsidRPr="00C97C48">
        <w:rPr>
          <w:rFonts w:ascii="Calibri" w:hAnsi="Calibri" w:cs="Calibri"/>
          <w:sz w:val="24"/>
          <w:lang w:val="pl-PL"/>
        </w:rPr>
        <w:t>rodziców), słabo posługuje  się nożyczkami, nie um</w:t>
      </w:r>
      <w:r w:rsidR="009C538A" w:rsidRPr="00C97C48">
        <w:rPr>
          <w:rFonts w:ascii="Calibri" w:hAnsi="Calibri" w:cs="Calibri"/>
          <w:sz w:val="24"/>
          <w:lang w:val="pl-PL"/>
        </w:rPr>
        <w:t xml:space="preserve">ie odtworzyć szlaczków i figur </w:t>
      </w:r>
      <w:r w:rsidRPr="00C97C48">
        <w:rPr>
          <w:rFonts w:ascii="Calibri" w:hAnsi="Calibri" w:cs="Calibri"/>
          <w:sz w:val="24"/>
          <w:lang w:val="pl-PL"/>
        </w:rPr>
        <w:t>geometrycznych prawdopodobnie będzie też miało trudności z pisaniem.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4"/>
          <w:lang w:val="pl-PL"/>
        </w:rPr>
      </w:pP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Orientacja przestrzenna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>Niepokoić może brak umiejętności</w:t>
      </w:r>
      <w:r w:rsidR="009C538A" w:rsidRPr="00C97C48">
        <w:rPr>
          <w:rFonts w:ascii="Calibri" w:hAnsi="Calibri" w:cs="Calibri"/>
          <w:sz w:val="24"/>
          <w:lang w:val="pl-PL"/>
        </w:rPr>
        <w:t xml:space="preserve">  odróżniania i zapamiętywania </w:t>
      </w:r>
      <w:r w:rsidRPr="00C97C48">
        <w:rPr>
          <w:rFonts w:ascii="Calibri" w:hAnsi="Calibri" w:cs="Calibri"/>
          <w:sz w:val="24"/>
          <w:lang w:val="pl-PL"/>
        </w:rPr>
        <w:t xml:space="preserve">liter o kształtach identycznych, ale inaczej położonych w przestrzeni (np. b </w:t>
      </w:r>
      <w:r w:rsidR="009C538A" w:rsidRPr="00C97C48">
        <w:rPr>
          <w:rFonts w:ascii="Calibri" w:hAnsi="Calibri" w:cs="Calibri"/>
          <w:sz w:val="24"/>
          <w:lang w:val="pl-PL"/>
        </w:rPr>
        <w:t xml:space="preserve">– p – d – g), nie odróżnianie </w:t>
      </w:r>
      <w:r w:rsidRPr="00C97C48">
        <w:rPr>
          <w:rFonts w:ascii="Calibri" w:hAnsi="Calibri" w:cs="Calibri"/>
          <w:sz w:val="24"/>
          <w:lang w:val="pl-PL"/>
        </w:rPr>
        <w:t>liter o podobnych kształtach (np. m – n,  l – t – ł), mylenie kierunków i stron.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b/>
          <w:sz w:val="24"/>
          <w:lang w:val="pl-PL"/>
        </w:rPr>
      </w:pPr>
    </w:p>
    <w:p w:rsidR="009C538A" w:rsidRPr="00C97C48" w:rsidRDefault="009C538A" w:rsidP="001C7CC6">
      <w:pPr>
        <w:pStyle w:val="Standard"/>
        <w:jc w:val="both"/>
        <w:rPr>
          <w:rFonts w:ascii="Calibri" w:hAnsi="Calibri" w:cs="Calibri"/>
          <w:lang w:val="pl-PL"/>
        </w:rPr>
      </w:pPr>
    </w:p>
    <w:p w:rsidR="001C7CC6" w:rsidRPr="00C97C48" w:rsidRDefault="001C7CC6" w:rsidP="001C7CC6">
      <w:pPr>
        <w:pStyle w:val="Standard"/>
        <w:jc w:val="both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lastRenderedPageBreak/>
        <w:t xml:space="preserve">Dysleksja niekiedy współwystępuje z innymi zaburzeniami np. trudności w koncentracji uwagi, nadpobudliwość psychoruchowa, ADHD (zdiagnozowane zaburzenia koncentracji wraz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 xml:space="preserve">z nadpobudliwością) lub ADD (zdiagnozowane zaburzenia koncentracji), dyskalkulia (trudności </w:t>
      </w:r>
      <w:r w:rsidR="009C538A" w:rsidRPr="00C97C48">
        <w:rPr>
          <w:rFonts w:ascii="Calibri" w:hAnsi="Calibri" w:cs="Calibri"/>
          <w:lang w:val="pl-PL"/>
        </w:rPr>
        <w:br/>
      </w:r>
      <w:r w:rsidRPr="00C97C48">
        <w:rPr>
          <w:rFonts w:ascii="Calibri" w:hAnsi="Calibri" w:cs="Calibri"/>
          <w:lang w:val="pl-PL"/>
        </w:rPr>
        <w:t>w uczeniu się matematyki).</w:t>
      </w:r>
    </w:p>
    <w:p w:rsidR="001C7CC6" w:rsidRPr="00C97C48" w:rsidRDefault="001C7CC6" w:rsidP="001C7CC6">
      <w:pPr>
        <w:pStyle w:val="Tekstpodstawowy3"/>
        <w:jc w:val="center"/>
        <w:rPr>
          <w:lang w:val="pl-PL"/>
        </w:rPr>
      </w:pPr>
    </w:p>
    <w:p w:rsidR="001C7CC6" w:rsidRPr="00C97C48" w:rsidRDefault="001C7CC6" w:rsidP="001C7CC6">
      <w:pPr>
        <w:pStyle w:val="Tekstpodstawowy3"/>
        <w:jc w:val="left"/>
        <w:rPr>
          <w:lang w:val="pl-PL"/>
        </w:rPr>
      </w:pPr>
      <w:r w:rsidRPr="00C97C48">
        <w:rPr>
          <w:rFonts w:ascii="Calibri" w:hAnsi="Calibri" w:cs="Calibri"/>
          <w:sz w:val="28"/>
          <w:szCs w:val="28"/>
          <w:lang w:val="pl-PL"/>
        </w:rPr>
        <w:t>Rozpoznanie problemu to pierwszy krok na trudnej i wyboistej ścieżce edukacyjnej dziecka, jego rodziców i nauczycieli.</w:t>
      </w:r>
    </w:p>
    <w:p w:rsidR="001C7CC6" w:rsidRPr="00C97C48" w:rsidRDefault="001C7CC6" w:rsidP="001C7CC6">
      <w:pPr>
        <w:pStyle w:val="Tekstpodstawowy3"/>
        <w:jc w:val="left"/>
        <w:rPr>
          <w:rFonts w:ascii="Calibri" w:hAnsi="Calibri" w:cs="Calibri"/>
          <w:sz w:val="28"/>
          <w:szCs w:val="28"/>
          <w:lang w:val="pl-PL"/>
        </w:rPr>
      </w:pPr>
    </w:p>
    <w:p w:rsidR="001C7CC6" w:rsidRPr="00C97C48" w:rsidRDefault="001C7CC6" w:rsidP="001C7CC6">
      <w:pPr>
        <w:pStyle w:val="Tekstpodstawowy3"/>
        <w:spacing w:line="360" w:lineRule="auto"/>
        <w:rPr>
          <w:rFonts w:ascii="Calibri" w:hAnsi="Calibri" w:cs="Calibri"/>
          <w:sz w:val="24"/>
          <w:lang w:val="pl-PL"/>
        </w:rPr>
      </w:pPr>
      <w:r w:rsidRPr="00C97C48">
        <w:rPr>
          <w:rFonts w:ascii="Calibri" w:hAnsi="Calibri" w:cs="Calibri"/>
          <w:sz w:val="24"/>
          <w:lang w:val="pl-PL"/>
        </w:rPr>
        <w:t xml:space="preserve">Porady jak efektywnie pracować z dzieckiem dyslektycznym, przykłady ćwiczeń doskonalących funkcje </w:t>
      </w:r>
      <w:proofErr w:type="spellStart"/>
      <w:r w:rsidRPr="00C97C48">
        <w:rPr>
          <w:rFonts w:ascii="Calibri" w:hAnsi="Calibri" w:cs="Calibri"/>
          <w:sz w:val="24"/>
          <w:lang w:val="pl-PL"/>
        </w:rPr>
        <w:t>percepcyjno</w:t>
      </w:r>
      <w:proofErr w:type="spellEnd"/>
      <w:r w:rsidRPr="00C97C48">
        <w:rPr>
          <w:rFonts w:ascii="Calibri" w:hAnsi="Calibri" w:cs="Calibri"/>
          <w:sz w:val="24"/>
          <w:lang w:val="pl-PL"/>
        </w:rPr>
        <w:t xml:space="preserve"> – motoryczne, polecane pozycje książkowe zainteresowani  mogą poznać </w:t>
      </w:r>
      <w:r w:rsidR="009C538A" w:rsidRPr="00C97C48">
        <w:rPr>
          <w:rFonts w:ascii="Calibri" w:hAnsi="Calibri" w:cs="Calibri"/>
          <w:sz w:val="24"/>
          <w:lang w:val="pl-PL"/>
        </w:rPr>
        <w:br/>
      </w:r>
      <w:r w:rsidRPr="00C97C48">
        <w:rPr>
          <w:rFonts w:ascii="Calibri" w:hAnsi="Calibri" w:cs="Calibri"/>
          <w:sz w:val="24"/>
          <w:lang w:val="pl-PL"/>
        </w:rPr>
        <w:t xml:space="preserve">w trakcie wizyty w  Poradni </w:t>
      </w:r>
      <w:proofErr w:type="spellStart"/>
      <w:r w:rsidRPr="00C97C48">
        <w:rPr>
          <w:rFonts w:ascii="Calibri" w:hAnsi="Calibri" w:cs="Calibri"/>
          <w:sz w:val="24"/>
          <w:lang w:val="pl-PL"/>
        </w:rPr>
        <w:t>Psychologiczno</w:t>
      </w:r>
      <w:proofErr w:type="spellEnd"/>
      <w:r w:rsidRPr="00C97C48">
        <w:rPr>
          <w:rFonts w:ascii="Calibri" w:hAnsi="Calibri" w:cs="Calibri"/>
          <w:sz w:val="24"/>
          <w:lang w:val="pl-PL"/>
        </w:rPr>
        <w:t xml:space="preserve"> – Pedagogicznej.</w:t>
      </w:r>
    </w:p>
    <w:p w:rsidR="001C7CC6" w:rsidRPr="00C97C48" w:rsidRDefault="001C7CC6" w:rsidP="001C7CC6">
      <w:pPr>
        <w:pStyle w:val="Tekstpodstawowy3"/>
        <w:spacing w:line="360" w:lineRule="auto"/>
        <w:rPr>
          <w:rFonts w:ascii="Calibri" w:hAnsi="Calibri" w:cs="Calibri"/>
          <w:lang w:val="pl-PL"/>
        </w:rPr>
      </w:pPr>
    </w:p>
    <w:p w:rsidR="001C7CC6" w:rsidRPr="00C97C48" w:rsidRDefault="001C7CC6" w:rsidP="001C7CC6">
      <w:pPr>
        <w:pStyle w:val="Standard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 xml:space="preserve">                                                         </w:t>
      </w:r>
      <w:r w:rsidRPr="00C97C48">
        <w:rPr>
          <w:rFonts w:ascii="Calibri" w:hAnsi="Calibri" w:cs="Calibri"/>
          <w:sz w:val="20"/>
          <w:lang w:val="pl-PL"/>
        </w:rPr>
        <w:tab/>
      </w:r>
      <w:r w:rsidRPr="00C97C48">
        <w:rPr>
          <w:rFonts w:ascii="Calibri" w:hAnsi="Calibri" w:cs="Calibri"/>
          <w:sz w:val="20"/>
          <w:lang w:val="pl-PL"/>
        </w:rPr>
        <w:tab/>
        <w:t xml:space="preserve">        </w:t>
      </w:r>
      <w:r w:rsidRPr="00C97C48">
        <w:rPr>
          <w:rFonts w:ascii="Calibri" w:hAnsi="Calibri" w:cs="Calibri"/>
          <w:lang w:val="pl-PL"/>
        </w:rPr>
        <w:t xml:space="preserve">Opracowanie:  </w:t>
      </w:r>
    </w:p>
    <w:p w:rsidR="001C7CC6" w:rsidRPr="00C97C48" w:rsidRDefault="001C7CC6" w:rsidP="001C7CC6">
      <w:pPr>
        <w:pStyle w:val="Standard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  <w:t xml:space="preserve">      Sabina Dobrzykowska – pedagog</w:t>
      </w:r>
    </w:p>
    <w:p w:rsidR="001C7CC6" w:rsidRPr="00C97C48" w:rsidRDefault="001C7CC6" w:rsidP="001C7CC6">
      <w:pPr>
        <w:pStyle w:val="Standard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</w:r>
      <w:r w:rsidRPr="00C97C48">
        <w:rPr>
          <w:rFonts w:ascii="Calibri" w:hAnsi="Calibri" w:cs="Calibri"/>
          <w:lang w:val="pl-PL"/>
        </w:rPr>
        <w:tab/>
        <w:t xml:space="preserve">      PPP nr 6</w:t>
      </w:r>
    </w:p>
    <w:p w:rsidR="001C7CC6" w:rsidRPr="00C97C48" w:rsidRDefault="001C7CC6" w:rsidP="001C7CC6">
      <w:pPr>
        <w:pStyle w:val="Standard"/>
        <w:rPr>
          <w:rFonts w:ascii="Calibri" w:hAnsi="Calibri" w:cs="Calibri"/>
          <w:lang w:val="pl-PL"/>
        </w:rPr>
      </w:pPr>
      <w:r w:rsidRPr="00C97C48">
        <w:rPr>
          <w:rFonts w:ascii="Calibri" w:hAnsi="Calibri" w:cs="Calibri"/>
          <w:lang w:val="pl-PL"/>
        </w:rPr>
        <w:t xml:space="preserve">                       </w:t>
      </w: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0"/>
          <w:lang w:val="pl-PL"/>
        </w:rPr>
      </w:pPr>
    </w:p>
    <w:p w:rsidR="001C7CC6" w:rsidRPr="00C97C48" w:rsidRDefault="001C7CC6" w:rsidP="001C7CC6">
      <w:pPr>
        <w:pStyle w:val="Tekstpodstawowy3"/>
        <w:rPr>
          <w:rFonts w:ascii="Calibri" w:hAnsi="Calibri" w:cs="Calibri"/>
          <w:sz w:val="20"/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Bibliografia: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„Ryzyko dysleksji” Marta Bogdanowicz   Wydawnictwo Harmonia Gdańsk 2003r.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„O dysleksji czyli specyficznych trudnościach w czytaniu i pisaniu” Marta Bogdanowicz Lublin 1994r.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„Metoda dobrego startu w pracy z dzieckiem w wieku od 5 do 10 lat” Marta Bogdanowicz Wydawnictwo Szkolne i Pedagogiczne Warszawa 1990r.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„Trudności w czytaniu i pisaniu” Barbara Zakrzewska Wydawnictwo Szkolne i Pedagogiczne Warszawa 1996r.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 xml:space="preserve">”Jak pomóc uczniowi w nauce ortografii” Zdzisława </w:t>
      </w:r>
      <w:proofErr w:type="spellStart"/>
      <w:r w:rsidRPr="00C97C48">
        <w:rPr>
          <w:rFonts w:ascii="Calibri" w:hAnsi="Calibri" w:cs="Calibri"/>
          <w:sz w:val="20"/>
          <w:lang w:val="pl-PL"/>
        </w:rPr>
        <w:t>Saduś</w:t>
      </w:r>
      <w:proofErr w:type="spellEnd"/>
      <w:r w:rsidRPr="00C97C48">
        <w:rPr>
          <w:rFonts w:ascii="Calibri" w:hAnsi="Calibri" w:cs="Calibri"/>
          <w:sz w:val="20"/>
          <w:lang w:val="pl-PL"/>
        </w:rPr>
        <w:t xml:space="preserve">  Wydawnictwo Oświatowe Promyk  Opole 2003r.</w:t>
      </w:r>
    </w:p>
    <w:p w:rsidR="001C7CC6" w:rsidRPr="00C97C48" w:rsidRDefault="001C7CC6" w:rsidP="001C7CC6">
      <w:pPr>
        <w:pStyle w:val="Tekstpodstawowy3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„Nauka czytania krok po kroku i jak przeciwdziałać dysleksji” Jadwiga Cieszyńska Wydawnictwo Naukowe Akademii Pedagogiczne Kraków 2001r.</w:t>
      </w:r>
    </w:p>
    <w:p w:rsidR="001C7CC6" w:rsidRPr="00C97C48" w:rsidRDefault="001C7CC6" w:rsidP="001C7CC6">
      <w:pPr>
        <w:pStyle w:val="Standard"/>
        <w:jc w:val="both"/>
        <w:rPr>
          <w:lang w:val="pl-PL"/>
        </w:rPr>
      </w:pPr>
      <w:r w:rsidRPr="00C97C48">
        <w:rPr>
          <w:rFonts w:ascii="Calibri" w:hAnsi="Calibri" w:cs="Calibri"/>
          <w:sz w:val="20"/>
          <w:lang w:val="pl-PL"/>
        </w:rPr>
        <w:t>„Jeżeli dziecko źle czyta i pisze” Barbara Sawa Wydawnictwo Szkolne i Pedagogiczne  Warszawa  1994r.</w:t>
      </w:r>
    </w:p>
    <w:p w:rsidR="001C7CC6" w:rsidRPr="00C97C48" w:rsidRDefault="001C7CC6" w:rsidP="001C7CC6">
      <w:pPr>
        <w:pStyle w:val="Standard"/>
        <w:ind w:firstLine="708"/>
        <w:jc w:val="both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both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both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center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center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center"/>
        <w:rPr>
          <w:rFonts w:ascii="Calibri" w:hAnsi="Calibri" w:cs="Calibri"/>
          <w:b/>
          <w:lang w:val="pl-PL"/>
        </w:rPr>
      </w:pPr>
    </w:p>
    <w:p w:rsidR="001C7CC6" w:rsidRPr="00C97C48" w:rsidRDefault="001C7CC6" w:rsidP="001C7CC6">
      <w:pPr>
        <w:pStyle w:val="Standard"/>
        <w:ind w:firstLine="708"/>
        <w:jc w:val="center"/>
        <w:rPr>
          <w:rFonts w:ascii="Calibri" w:hAnsi="Calibri" w:cs="Calibri"/>
          <w:b/>
          <w:lang w:val="pl-PL"/>
        </w:rPr>
      </w:pPr>
    </w:p>
    <w:p w:rsidR="00B23563" w:rsidRPr="00C97C48" w:rsidRDefault="00C97C48"/>
    <w:sectPr w:rsidR="00B23563" w:rsidRPr="00C97C4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279"/>
    <w:multiLevelType w:val="multilevel"/>
    <w:tmpl w:val="7D0249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12619CD"/>
    <w:multiLevelType w:val="multilevel"/>
    <w:tmpl w:val="2BD60F4E"/>
    <w:styleLink w:val="WW8Num2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F"/>
    <w:rsid w:val="001C7CC6"/>
    <w:rsid w:val="00545C15"/>
    <w:rsid w:val="007A6EF9"/>
    <w:rsid w:val="009C538A"/>
    <w:rsid w:val="00B0317A"/>
    <w:rsid w:val="00C97C48"/>
    <w:rsid w:val="00E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F85F-01ED-405A-A7B4-E895ABE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1C7CC6"/>
    <w:pPr>
      <w:keepNext/>
      <w:jc w:val="center"/>
      <w:outlineLvl w:val="3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7CC6"/>
    <w:rPr>
      <w:rFonts w:ascii="Times New Roman" w:eastAsia="Andale Sans UI" w:hAnsi="Times New Roman" w:cs="Tahoma"/>
      <w:b/>
      <w:bCs/>
      <w:kern w:val="3"/>
      <w:sz w:val="40"/>
      <w:szCs w:val="24"/>
      <w:lang w:val="de-DE" w:eastAsia="ja-JP" w:bidi="fa-IR"/>
    </w:rPr>
  </w:style>
  <w:style w:type="paragraph" w:customStyle="1" w:styleId="Standard">
    <w:name w:val="Standard"/>
    <w:rsid w:val="001C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Standard"/>
    <w:link w:val="Tekstpodstawowy3Znak"/>
    <w:rsid w:val="001C7CC6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1C7CC6"/>
    <w:rPr>
      <w:rFonts w:ascii="Times New Roman" w:eastAsia="Andale Sans UI" w:hAnsi="Times New Roman" w:cs="Tahoma"/>
      <w:kern w:val="3"/>
      <w:sz w:val="32"/>
      <w:szCs w:val="24"/>
      <w:lang w:val="de-DE" w:eastAsia="ja-JP" w:bidi="fa-IR"/>
    </w:rPr>
  </w:style>
  <w:style w:type="numbering" w:customStyle="1" w:styleId="WW8Num2">
    <w:name w:val="WW8Num2"/>
    <w:basedOn w:val="Bezlisty"/>
    <w:rsid w:val="001C7C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7A93-E1D0-41DC-9F14-7EF95B4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2019-02-11T14:40:00Z</dcterms:created>
  <dcterms:modified xsi:type="dcterms:W3CDTF">2019-04-11T10:03:00Z</dcterms:modified>
</cp:coreProperties>
</file>